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1407"/>
        <w:gridCol w:w="1977"/>
        <w:gridCol w:w="2822"/>
        <w:gridCol w:w="2820"/>
      </w:tblGrid>
      <w:tr w:rsidR="00DF78FD" w:rsidRPr="00DF78FD" w14:paraId="01BE184C" w14:textId="77777777" w:rsidTr="00DF78FD">
        <w:trPr>
          <w:tblHeader/>
        </w:trPr>
        <w:tc>
          <w:tcPr>
            <w:tcW w:w="5000" w:type="pct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58C7BD82" w14:textId="6C2207D3" w:rsidR="00DF78FD" w:rsidRDefault="00DF78FD" w:rsidP="00DF78FD">
            <w:pPr>
              <w:pStyle w:val="Beschriftung"/>
              <w:keepNext/>
              <w:keepLines/>
              <w:ind w:left="0" w:firstLine="0"/>
            </w:pPr>
            <w:bookmarkStart w:id="0" w:name="_Toc177396073"/>
            <w:r>
              <w:t>Main statistical analysis of overall KOOS changes from baseline over time through Month 60 (ITT)</w:t>
            </w:r>
            <w:bookmarkEnd w:id="0"/>
          </w:p>
        </w:tc>
      </w:tr>
      <w:tr w:rsidR="00DF78FD" w14:paraId="6BCE813F" w14:textId="77777777" w:rsidTr="00DF78FD">
        <w:trPr>
          <w:tblHeader/>
        </w:trPr>
        <w:tc>
          <w:tcPr>
            <w:tcW w:w="3438" w:type="pct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14:paraId="74B6C20B" w14:textId="77777777" w:rsidR="00DF78FD" w:rsidRDefault="00DF78FD">
            <w:pPr>
              <w:pStyle w:val="WNTableText"/>
              <w:keepNext/>
              <w:keepLines/>
              <w:rPr>
                <w:b/>
                <w:bCs/>
              </w:rPr>
            </w:pPr>
            <w:r>
              <w:rPr>
                <w:b/>
                <w:bCs/>
              </w:rPr>
              <w:t>Time point</w:t>
            </w:r>
          </w:p>
        </w:tc>
        <w:tc>
          <w:tcPr>
            <w:tcW w:w="156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14:paraId="223F272C" w14:textId="77777777" w:rsidR="00DF78FD" w:rsidRDefault="00DF78FD">
            <w:pPr>
              <w:pStyle w:val="WNTableText"/>
              <w:keepNext/>
              <w:keepLines/>
              <w:jc w:val="center"/>
            </w:pPr>
            <w:r>
              <w:rPr>
                <w:b/>
                <w:bCs/>
              </w:rPr>
              <w:t>All patients (N=100)</w:t>
            </w:r>
          </w:p>
        </w:tc>
      </w:tr>
      <w:tr w:rsidR="00DF78FD" w14:paraId="5AAD5AC0" w14:textId="77777777" w:rsidTr="00DF78FD">
        <w:tc>
          <w:tcPr>
            <w:tcW w:w="78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414BEA" w14:textId="77777777" w:rsidR="00DF78FD" w:rsidRDefault="00DF78FD">
            <w:pPr>
              <w:pStyle w:val="WNTableText"/>
              <w:keepNext/>
              <w:keepLines/>
            </w:pPr>
            <w:r>
              <w:rPr>
                <w:b/>
                <w:bCs/>
              </w:rPr>
              <w:t>Month 3</w:t>
            </w:r>
          </w:p>
        </w:tc>
        <w:tc>
          <w:tcPr>
            <w:tcW w:w="109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0A3DEE" w14:textId="77777777" w:rsidR="00DF78FD" w:rsidRDefault="00DF78FD">
            <w:pPr>
              <w:pStyle w:val="WNTableText"/>
              <w:keepNext/>
              <w:keepLines/>
            </w:pPr>
            <w:r>
              <w:t>Test statistic</w:t>
            </w:r>
          </w:p>
        </w:tc>
        <w:tc>
          <w:tcPr>
            <w:tcW w:w="156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F698EB" w14:textId="77777777" w:rsidR="00DF78FD" w:rsidRDefault="00DF78FD">
            <w:pPr>
              <w:pStyle w:val="WNTableText"/>
              <w:keepNext/>
              <w:keepLines/>
              <w:jc w:val="right"/>
            </w:pPr>
            <w:r>
              <w:t>LS Mean (SE)</w:t>
            </w:r>
          </w:p>
          <w:p w14:paraId="665557D2" w14:textId="77777777" w:rsidR="00DF78FD" w:rsidRDefault="00DF78FD">
            <w:pPr>
              <w:pStyle w:val="WNTableText"/>
              <w:keepNext/>
              <w:keepLines/>
              <w:jc w:val="right"/>
            </w:pPr>
            <w:r>
              <w:t>95%-CI</w:t>
            </w:r>
          </w:p>
          <w:p w14:paraId="7316F511" w14:textId="77777777" w:rsidR="00DF78FD" w:rsidRDefault="00DF78FD">
            <w:pPr>
              <w:pStyle w:val="WNTableText"/>
              <w:keepNext/>
              <w:keepLines/>
              <w:jc w:val="right"/>
            </w:pPr>
            <w:r>
              <w:t xml:space="preserve">p-value </w:t>
            </w:r>
            <w:r>
              <w:rPr>
                <w:vertAlign w:val="superscript"/>
              </w:rPr>
              <w:t>a</w:t>
            </w:r>
          </w:p>
        </w:tc>
        <w:tc>
          <w:tcPr>
            <w:tcW w:w="15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2C48EF3" w14:textId="77777777" w:rsidR="00DF78FD" w:rsidRDefault="00DF78FD">
            <w:pPr>
              <w:pStyle w:val="WNTableText"/>
              <w:keepNext/>
              <w:keepLines/>
              <w:ind w:right="567"/>
              <w:jc w:val="right"/>
            </w:pPr>
            <w:r>
              <w:t>25.98 (1.697)</w:t>
            </w:r>
          </w:p>
          <w:p w14:paraId="59ACF131" w14:textId="77777777" w:rsidR="00DF78FD" w:rsidRDefault="00DF78FD">
            <w:pPr>
              <w:pStyle w:val="WNTableText"/>
              <w:keepNext/>
              <w:keepLines/>
              <w:ind w:right="567"/>
              <w:jc w:val="right"/>
            </w:pPr>
            <w:r>
              <w:t>[22.62; 29.34]</w:t>
            </w:r>
          </w:p>
          <w:p w14:paraId="5AADDABD" w14:textId="77777777" w:rsidR="00DF78FD" w:rsidRDefault="00DF78FD">
            <w:pPr>
              <w:pStyle w:val="WNTableText"/>
              <w:keepNext/>
              <w:keepLines/>
              <w:ind w:right="567"/>
              <w:jc w:val="right"/>
            </w:pPr>
            <w:r>
              <w:t>&lt;0.0001</w:t>
            </w:r>
          </w:p>
        </w:tc>
      </w:tr>
      <w:tr w:rsidR="00DF78FD" w14:paraId="64400F37" w14:textId="77777777" w:rsidTr="00DF78FD">
        <w:tc>
          <w:tcPr>
            <w:tcW w:w="78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7F6CA3" w14:textId="77777777" w:rsidR="00DF78FD" w:rsidRDefault="00DF78FD">
            <w:pPr>
              <w:pStyle w:val="WNTableText"/>
              <w:keepNext/>
              <w:keepLines/>
            </w:pPr>
            <w:r>
              <w:rPr>
                <w:b/>
                <w:bCs/>
              </w:rPr>
              <w:t>Month 6</w:t>
            </w:r>
          </w:p>
        </w:tc>
        <w:tc>
          <w:tcPr>
            <w:tcW w:w="109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7790D6" w14:textId="77777777" w:rsidR="00DF78FD" w:rsidRDefault="00DF78FD">
            <w:pPr>
              <w:pStyle w:val="WNTableText"/>
              <w:keepNext/>
              <w:keepLines/>
            </w:pPr>
            <w:r>
              <w:t>Test statistic</w:t>
            </w:r>
          </w:p>
        </w:tc>
        <w:tc>
          <w:tcPr>
            <w:tcW w:w="156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FC69F6" w14:textId="77777777" w:rsidR="00DF78FD" w:rsidRDefault="00DF78FD">
            <w:pPr>
              <w:pStyle w:val="WNTableText"/>
              <w:keepNext/>
              <w:keepLines/>
              <w:jc w:val="right"/>
            </w:pPr>
            <w:r>
              <w:t>LS Mean (SE)</w:t>
            </w:r>
          </w:p>
          <w:p w14:paraId="2D79E4E6" w14:textId="77777777" w:rsidR="00DF78FD" w:rsidRDefault="00DF78FD">
            <w:pPr>
              <w:pStyle w:val="WNTableText"/>
              <w:keepNext/>
              <w:keepLines/>
              <w:jc w:val="right"/>
            </w:pPr>
            <w:r>
              <w:t>95%-CI</w:t>
            </w:r>
          </w:p>
          <w:p w14:paraId="384F1FED" w14:textId="77777777" w:rsidR="00DF78FD" w:rsidRDefault="00DF78FD">
            <w:pPr>
              <w:pStyle w:val="WNTableText"/>
              <w:keepNext/>
              <w:keepLines/>
              <w:jc w:val="right"/>
            </w:pPr>
            <w:r>
              <w:t xml:space="preserve">p-value </w:t>
            </w:r>
            <w:r>
              <w:rPr>
                <w:vertAlign w:val="superscript"/>
              </w:rPr>
              <w:t>a</w:t>
            </w:r>
          </w:p>
        </w:tc>
        <w:tc>
          <w:tcPr>
            <w:tcW w:w="15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E888ECE" w14:textId="77777777" w:rsidR="00DF78FD" w:rsidRDefault="00DF78FD">
            <w:pPr>
              <w:pStyle w:val="WNTableText"/>
              <w:keepNext/>
              <w:keepLines/>
              <w:ind w:right="567"/>
              <w:jc w:val="right"/>
            </w:pPr>
            <w:r>
              <w:t>33.97 (1.672)</w:t>
            </w:r>
          </w:p>
          <w:p w14:paraId="67DB4827" w14:textId="77777777" w:rsidR="00DF78FD" w:rsidRDefault="00DF78FD">
            <w:pPr>
              <w:pStyle w:val="WNTableText"/>
              <w:keepNext/>
              <w:keepLines/>
              <w:ind w:right="567"/>
              <w:jc w:val="right"/>
            </w:pPr>
            <w:r>
              <w:t>[30.65; 37.29]</w:t>
            </w:r>
          </w:p>
          <w:p w14:paraId="626BFFC5" w14:textId="77777777" w:rsidR="00DF78FD" w:rsidRDefault="00DF78FD">
            <w:pPr>
              <w:pStyle w:val="WNTableText"/>
              <w:keepNext/>
              <w:keepLines/>
              <w:ind w:right="567"/>
              <w:jc w:val="right"/>
            </w:pPr>
            <w:r>
              <w:t>&lt;0.0001</w:t>
            </w:r>
          </w:p>
        </w:tc>
      </w:tr>
      <w:tr w:rsidR="00DF78FD" w14:paraId="2716D6C1" w14:textId="77777777" w:rsidTr="00DF78FD">
        <w:tc>
          <w:tcPr>
            <w:tcW w:w="78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94AB58" w14:textId="77777777" w:rsidR="00DF78FD" w:rsidRDefault="00DF78FD">
            <w:pPr>
              <w:pStyle w:val="WNTableText"/>
              <w:keepNext/>
              <w:keepLines/>
            </w:pPr>
            <w:r>
              <w:rPr>
                <w:b/>
                <w:bCs/>
              </w:rPr>
              <w:t>Month 12</w:t>
            </w:r>
          </w:p>
        </w:tc>
        <w:tc>
          <w:tcPr>
            <w:tcW w:w="109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7DF3D5" w14:textId="77777777" w:rsidR="00DF78FD" w:rsidRDefault="00DF78FD">
            <w:pPr>
              <w:pStyle w:val="WNTableText"/>
              <w:keepNext/>
              <w:keepLines/>
            </w:pPr>
            <w:r>
              <w:t>Test statistic</w:t>
            </w:r>
          </w:p>
        </w:tc>
        <w:tc>
          <w:tcPr>
            <w:tcW w:w="156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001A4E" w14:textId="77777777" w:rsidR="00DF78FD" w:rsidRDefault="00DF78FD">
            <w:pPr>
              <w:pStyle w:val="WNTableText"/>
              <w:keepNext/>
              <w:keepLines/>
              <w:jc w:val="right"/>
            </w:pPr>
            <w:r>
              <w:t>LS Mean (SE)</w:t>
            </w:r>
          </w:p>
          <w:p w14:paraId="67FDF9B3" w14:textId="77777777" w:rsidR="00DF78FD" w:rsidRDefault="00DF78FD">
            <w:pPr>
              <w:pStyle w:val="WNTableText"/>
              <w:keepNext/>
              <w:keepLines/>
              <w:jc w:val="right"/>
            </w:pPr>
            <w:r>
              <w:t>95%-CI</w:t>
            </w:r>
          </w:p>
          <w:p w14:paraId="1561404A" w14:textId="77777777" w:rsidR="00DF78FD" w:rsidRDefault="00DF78FD">
            <w:pPr>
              <w:pStyle w:val="WNTableText"/>
              <w:keepNext/>
              <w:keepLines/>
              <w:jc w:val="right"/>
            </w:pPr>
            <w:r>
              <w:t xml:space="preserve">p-value </w:t>
            </w:r>
            <w:r>
              <w:rPr>
                <w:vertAlign w:val="superscript"/>
              </w:rPr>
              <w:t>a</w:t>
            </w:r>
          </w:p>
        </w:tc>
        <w:tc>
          <w:tcPr>
            <w:tcW w:w="15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EEC1ED0" w14:textId="77777777" w:rsidR="00DF78FD" w:rsidRDefault="00DF78FD">
            <w:pPr>
              <w:pStyle w:val="WNTableText"/>
              <w:keepNext/>
              <w:keepLines/>
              <w:ind w:right="567"/>
              <w:jc w:val="right"/>
            </w:pPr>
            <w:r>
              <w:t>38.56 (1.632)</w:t>
            </w:r>
          </w:p>
          <w:p w14:paraId="5366F9C9" w14:textId="77777777" w:rsidR="00DF78FD" w:rsidRDefault="00DF78FD">
            <w:pPr>
              <w:pStyle w:val="WNTableText"/>
              <w:keepNext/>
              <w:keepLines/>
              <w:ind w:right="567"/>
              <w:jc w:val="right"/>
            </w:pPr>
            <w:r>
              <w:t>[35.32; 41.80]</w:t>
            </w:r>
          </w:p>
          <w:p w14:paraId="30898743" w14:textId="77777777" w:rsidR="00DF78FD" w:rsidRDefault="00DF78FD">
            <w:pPr>
              <w:pStyle w:val="WNTableText"/>
              <w:keepNext/>
              <w:keepLines/>
              <w:ind w:right="567"/>
              <w:jc w:val="right"/>
            </w:pPr>
            <w:r>
              <w:t>&lt;0.0001</w:t>
            </w:r>
          </w:p>
        </w:tc>
      </w:tr>
      <w:tr w:rsidR="00DF78FD" w14:paraId="0E2E750D" w14:textId="77777777" w:rsidTr="00DF78FD">
        <w:tc>
          <w:tcPr>
            <w:tcW w:w="78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39738B" w14:textId="77777777" w:rsidR="00DF78FD" w:rsidRDefault="00DF78FD">
            <w:pPr>
              <w:pStyle w:val="WNTableText"/>
              <w:keepNext/>
              <w:keepLines/>
              <w:rPr>
                <w:b/>
                <w:bCs/>
              </w:rPr>
            </w:pPr>
            <w:r>
              <w:rPr>
                <w:b/>
                <w:bCs/>
              </w:rPr>
              <w:t>Month 18</w:t>
            </w:r>
          </w:p>
        </w:tc>
        <w:tc>
          <w:tcPr>
            <w:tcW w:w="109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1275A2" w14:textId="77777777" w:rsidR="00DF78FD" w:rsidRDefault="00DF78FD">
            <w:pPr>
              <w:pStyle w:val="WNTableText"/>
              <w:keepNext/>
              <w:keepLines/>
            </w:pPr>
            <w:r>
              <w:t>Test statistic</w:t>
            </w:r>
          </w:p>
        </w:tc>
        <w:tc>
          <w:tcPr>
            <w:tcW w:w="156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37B566" w14:textId="77777777" w:rsidR="00DF78FD" w:rsidRDefault="00DF78FD">
            <w:pPr>
              <w:pStyle w:val="WNTableText"/>
              <w:keepNext/>
              <w:keepLines/>
              <w:jc w:val="right"/>
            </w:pPr>
            <w:r>
              <w:t>LS Mean (SE)</w:t>
            </w:r>
          </w:p>
          <w:p w14:paraId="2036D2F6" w14:textId="77777777" w:rsidR="00DF78FD" w:rsidRDefault="00DF78FD">
            <w:pPr>
              <w:pStyle w:val="WNTableText"/>
              <w:keepNext/>
              <w:keepLines/>
              <w:jc w:val="right"/>
            </w:pPr>
            <w:r>
              <w:t>95%-CI</w:t>
            </w:r>
          </w:p>
          <w:p w14:paraId="7247F717" w14:textId="77777777" w:rsidR="00DF78FD" w:rsidRDefault="00DF78FD">
            <w:pPr>
              <w:pStyle w:val="WNTableText"/>
              <w:keepNext/>
              <w:keepLines/>
              <w:ind w:left="284"/>
              <w:jc w:val="right"/>
            </w:pPr>
            <w:r>
              <w:t xml:space="preserve">p-value </w:t>
            </w:r>
            <w:r>
              <w:rPr>
                <w:vertAlign w:val="superscript"/>
              </w:rPr>
              <w:t>a</w:t>
            </w:r>
          </w:p>
        </w:tc>
        <w:tc>
          <w:tcPr>
            <w:tcW w:w="15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DDF1162" w14:textId="77777777" w:rsidR="00DF78FD" w:rsidRDefault="00DF78FD">
            <w:pPr>
              <w:pStyle w:val="WNTableText"/>
              <w:keepNext/>
              <w:keepLines/>
              <w:ind w:right="567"/>
              <w:jc w:val="right"/>
            </w:pPr>
            <w:r>
              <w:t>40.67 (1.860)</w:t>
            </w:r>
          </w:p>
          <w:p w14:paraId="01AAC954" w14:textId="77777777" w:rsidR="00DF78FD" w:rsidRDefault="00DF78FD">
            <w:pPr>
              <w:pStyle w:val="WNTableText"/>
              <w:keepNext/>
              <w:keepLines/>
              <w:ind w:right="567"/>
              <w:jc w:val="right"/>
            </w:pPr>
            <w:r>
              <w:t>[36.98; 44.35]</w:t>
            </w:r>
          </w:p>
          <w:p w14:paraId="0FFA3E23" w14:textId="77777777" w:rsidR="00DF78FD" w:rsidRDefault="00DF78FD">
            <w:pPr>
              <w:pStyle w:val="WNTableText"/>
              <w:keepNext/>
              <w:keepLines/>
              <w:ind w:right="567"/>
              <w:jc w:val="right"/>
            </w:pPr>
            <w:r>
              <w:t>&lt;0.0001</w:t>
            </w:r>
          </w:p>
        </w:tc>
      </w:tr>
      <w:tr w:rsidR="00DF78FD" w14:paraId="42B13483" w14:textId="77777777" w:rsidTr="00DF78FD">
        <w:tc>
          <w:tcPr>
            <w:tcW w:w="78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4D1DE9" w14:textId="77777777" w:rsidR="00DF78FD" w:rsidRDefault="00DF78FD">
            <w:pPr>
              <w:pStyle w:val="WNTableText"/>
              <w:keepNext/>
              <w:keepLines/>
            </w:pPr>
            <w:r>
              <w:rPr>
                <w:b/>
                <w:bCs/>
              </w:rPr>
              <w:t>Month 24</w:t>
            </w:r>
          </w:p>
        </w:tc>
        <w:tc>
          <w:tcPr>
            <w:tcW w:w="109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81313C" w14:textId="77777777" w:rsidR="00DF78FD" w:rsidRDefault="00DF78FD">
            <w:pPr>
              <w:pStyle w:val="WNTableText"/>
              <w:keepNext/>
              <w:keepLines/>
            </w:pPr>
            <w:r>
              <w:t>Test statistic</w:t>
            </w:r>
          </w:p>
        </w:tc>
        <w:tc>
          <w:tcPr>
            <w:tcW w:w="156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4AB079" w14:textId="77777777" w:rsidR="00DF78FD" w:rsidRDefault="00DF78FD">
            <w:pPr>
              <w:pStyle w:val="WNTableText"/>
              <w:keepNext/>
              <w:keepLines/>
              <w:jc w:val="right"/>
            </w:pPr>
            <w:r>
              <w:t>LS Mean (SE)</w:t>
            </w:r>
          </w:p>
          <w:p w14:paraId="7B60FE73" w14:textId="77777777" w:rsidR="00DF78FD" w:rsidRDefault="00DF78FD">
            <w:pPr>
              <w:pStyle w:val="WNTableText"/>
              <w:keepNext/>
              <w:keepLines/>
              <w:jc w:val="right"/>
            </w:pPr>
            <w:r>
              <w:t>95%-CI</w:t>
            </w:r>
          </w:p>
          <w:p w14:paraId="530E8294" w14:textId="77777777" w:rsidR="00DF78FD" w:rsidRDefault="00DF78FD">
            <w:pPr>
              <w:pStyle w:val="WNTableText"/>
              <w:keepNext/>
              <w:keepLines/>
              <w:jc w:val="right"/>
            </w:pPr>
            <w:r>
              <w:t xml:space="preserve">p-value </w:t>
            </w:r>
            <w:r>
              <w:rPr>
                <w:vertAlign w:val="superscript"/>
              </w:rPr>
              <w:t>a</w:t>
            </w:r>
          </w:p>
        </w:tc>
        <w:tc>
          <w:tcPr>
            <w:tcW w:w="15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EB44AE5" w14:textId="77777777" w:rsidR="00DF78FD" w:rsidRDefault="00DF78FD">
            <w:pPr>
              <w:pStyle w:val="WNTableText"/>
              <w:keepNext/>
              <w:keepLines/>
              <w:ind w:right="567"/>
              <w:jc w:val="right"/>
            </w:pPr>
            <w:r>
              <w:t>41.80 (1.822)</w:t>
            </w:r>
          </w:p>
          <w:p w14:paraId="15AA18F2" w14:textId="77777777" w:rsidR="00DF78FD" w:rsidRDefault="00DF78FD">
            <w:pPr>
              <w:pStyle w:val="WNTableText"/>
              <w:keepNext/>
              <w:keepLines/>
              <w:ind w:right="567"/>
              <w:jc w:val="right"/>
            </w:pPr>
            <w:r>
              <w:t>[38.18; 45.41]</w:t>
            </w:r>
          </w:p>
          <w:p w14:paraId="398BC92A" w14:textId="77777777" w:rsidR="00DF78FD" w:rsidRDefault="00DF78FD">
            <w:pPr>
              <w:pStyle w:val="WNTableText"/>
              <w:keepNext/>
              <w:keepLines/>
              <w:ind w:right="567"/>
              <w:jc w:val="right"/>
            </w:pPr>
            <w:r>
              <w:t>&lt;0.0001</w:t>
            </w:r>
          </w:p>
        </w:tc>
      </w:tr>
      <w:tr w:rsidR="00DF78FD" w14:paraId="5AC9C0F7" w14:textId="77777777" w:rsidTr="00DF78FD">
        <w:tc>
          <w:tcPr>
            <w:tcW w:w="78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33860C8" w14:textId="77777777" w:rsidR="00DF78FD" w:rsidRDefault="00DF78FD">
            <w:pPr>
              <w:pStyle w:val="WNTableText"/>
              <w:keepNext/>
              <w:keepLines/>
            </w:pPr>
            <w:r>
              <w:rPr>
                <w:b/>
                <w:bCs/>
              </w:rPr>
              <w:t>Month 36</w:t>
            </w:r>
          </w:p>
        </w:tc>
        <w:tc>
          <w:tcPr>
            <w:tcW w:w="109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E58E4E" w14:textId="77777777" w:rsidR="00DF78FD" w:rsidRDefault="00DF78FD">
            <w:pPr>
              <w:pStyle w:val="WNTableText"/>
              <w:keepNext/>
              <w:keepLines/>
            </w:pPr>
            <w:r>
              <w:t>Test statistic</w:t>
            </w:r>
          </w:p>
        </w:tc>
        <w:tc>
          <w:tcPr>
            <w:tcW w:w="156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912246" w14:textId="77777777" w:rsidR="00DF78FD" w:rsidRDefault="00DF78FD">
            <w:pPr>
              <w:pStyle w:val="WNTableText"/>
              <w:keepNext/>
              <w:keepLines/>
              <w:jc w:val="right"/>
            </w:pPr>
            <w:r>
              <w:t>LS Mean (SE)</w:t>
            </w:r>
          </w:p>
          <w:p w14:paraId="1BDCAC67" w14:textId="77777777" w:rsidR="00DF78FD" w:rsidRDefault="00DF78FD">
            <w:pPr>
              <w:pStyle w:val="WNTableText"/>
              <w:keepNext/>
              <w:keepLines/>
              <w:jc w:val="right"/>
            </w:pPr>
            <w:r>
              <w:t>95%-CI</w:t>
            </w:r>
          </w:p>
          <w:p w14:paraId="7BCE9E24" w14:textId="77777777" w:rsidR="00DF78FD" w:rsidRDefault="00DF78FD">
            <w:pPr>
              <w:pStyle w:val="WNTableText"/>
              <w:keepNext/>
              <w:keepLines/>
              <w:jc w:val="right"/>
            </w:pPr>
            <w:r>
              <w:t xml:space="preserve">p-value </w:t>
            </w:r>
            <w:r>
              <w:rPr>
                <w:vertAlign w:val="superscript"/>
              </w:rPr>
              <w:t>a</w:t>
            </w:r>
          </w:p>
        </w:tc>
        <w:tc>
          <w:tcPr>
            <w:tcW w:w="15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095CA28" w14:textId="77777777" w:rsidR="00DF78FD" w:rsidRDefault="00DF78FD">
            <w:pPr>
              <w:pStyle w:val="WNTableText"/>
              <w:keepNext/>
              <w:keepLines/>
              <w:ind w:right="567"/>
              <w:jc w:val="right"/>
            </w:pPr>
            <w:r>
              <w:t>42.47 (1.790)</w:t>
            </w:r>
          </w:p>
          <w:p w14:paraId="4D793CC4" w14:textId="77777777" w:rsidR="00DF78FD" w:rsidRDefault="00DF78FD">
            <w:pPr>
              <w:pStyle w:val="WNTableText"/>
              <w:keepNext/>
              <w:keepLines/>
              <w:ind w:right="567"/>
              <w:jc w:val="right"/>
            </w:pPr>
            <w:r>
              <w:t>[38.92; 46.03]</w:t>
            </w:r>
          </w:p>
          <w:p w14:paraId="3F1D1C0C" w14:textId="77777777" w:rsidR="00DF78FD" w:rsidRDefault="00DF78FD">
            <w:pPr>
              <w:pStyle w:val="WNTableText"/>
              <w:keepNext/>
              <w:keepLines/>
              <w:ind w:right="567"/>
              <w:jc w:val="right"/>
            </w:pPr>
            <w:r>
              <w:t>&lt;0.0001</w:t>
            </w:r>
          </w:p>
        </w:tc>
      </w:tr>
      <w:tr w:rsidR="00DF78FD" w14:paraId="3010619B" w14:textId="77777777" w:rsidTr="00DF78FD">
        <w:tc>
          <w:tcPr>
            <w:tcW w:w="78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FC9DF3" w14:textId="77777777" w:rsidR="00DF78FD" w:rsidRDefault="00DF78FD">
            <w:pPr>
              <w:pStyle w:val="WNTableText"/>
              <w:keepNext/>
              <w:keepLines/>
              <w:rPr>
                <w:b/>
                <w:bCs/>
              </w:rPr>
            </w:pPr>
            <w:r>
              <w:rPr>
                <w:b/>
                <w:bCs/>
              </w:rPr>
              <w:t>Month 48</w:t>
            </w:r>
          </w:p>
        </w:tc>
        <w:tc>
          <w:tcPr>
            <w:tcW w:w="109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441B10" w14:textId="77777777" w:rsidR="00DF78FD" w:rsidRDefault="00DF78FD">
            <w:pPr>
              <w:pStyle w:val="WNTableText"/>
              <w:keepNext/>
              <w:keepLines/>
            </w:pPr>
            <w:r>
              <w:t>Test statistic</w:t>
            </w:r>
          </w:p>
        </w:tc>
        <w:tc>
          <w:tcPr>
            <w:tcW w:w="156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CF1FF5" w14:textId="77777777" w:rsidR="00DF78FD" w:rsidRDefault="00DF78FD">
            <w:pPr>
              <w:pStyle w:val="WNTableText"/>
              <w:keepNext/>
              <w:keepLines/>
              <w:jc w:val="right"/>
            </w:pPr>
            <w:r>
              <w:t>LS Mean (SE)</w:t>
            </w:r>
          </w:p>
          <w:p w14:paraId="2609F078" w14:textId="77777777" w:rsidR="00DF78FD" w:rsidRDefault="00DF78FD">
            <w:pPr>
              <w:pStyle w:val="WNTableText"/>
              <w:keepNext/>
              <w:keepLines/>
              <w:jc w:val="right"/>
            </w:pPr>
            <w:r>
              <w:t>95%-CI</w:t>
            </w:r>
          </w:p>
          <w:p w14:paraId="665AE5D0" w14:textId="77777777" w:rsidR="00DF78FD" w:rsidRDefault="00DF78FD">
            <w:pPr>
              <w:pStyle w:val="WNTableText"/>
              <w:keepNext/>
              <w:keepLines/>
              <w:ind w:left="284"/>
              <w:jc w:val="right"/>
            </w:pPr>
            <w:r>
              <w:t xml:space="preserve">p-value </w:t>
            </w:r>
            <w:r>
              <w:rPr>
                <w:vertAlign w:val="superscript"/>
              </w:rPr>
              <w:t>a</w:t>
            </w:r>
          </w:p>
        </w:tc>
        <w:tc>
          <w:tcPr>
            <w:tcW w:w="15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82F3B92" w14:textId="77777777" w:rsidR="00DF78FD" w:rsidRDefault="00DF78FD">
            <w:pPr>
              <w:pStyle w:val="WNTableText"/>
              <w:keepNext/>
              <w:keepLines/>
              <w:ind w:right="567"/>
              <w:jc w:val="right"/>
            </w:pPr>
            <w:r>
              <w:t>43.35 (1.772)</w:t>
            </w:r>
          </w:p>
          <w:p w14:paraId="570D362A" w14:textId="77777777" w:rsidR="00DF78FD" w:rsidRDefault="00DF78FD">
            <w:pPr>
              <w:pStyle w:val="WNTableText"/>
              <w:keepNext/>
              <w:keepLines/>
              <w:ind w:right="567"/>
              <w:jc w:val="right"/>
            </w:pPr>
            <w:r>
              <w:t>[39.83; 46.87]</w:t>
            </w:r>
          </w:p>
          <w:p w14:paraId="30E3D934" w14:textId="77777777" w:rsidR="00DF78FD" w:rsidRDefault="00DF78FD">
            <w:pPr>
              <w:pStyle w:val="WNTableText"/>
              <w:keepNext/>
              <w:keepLines/>
              <w:ind w:right="567"/>
              <w:jc w:val="right"/>
            </w:pPr>
            <w:r>
              <w:t>&lt;0.0001</w:t>
            </w:r>
          </w:p>
        </w:tc>
      </w:tr>
      <w:tr w:rsidR="00DF78FD" w14:paraId="346EA773" w14:textId="77777777" w:rsidTr="00DF78FD">
        <w:tc>
          <w:tcPr>
            <w:tcW w:w="78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F7D363F" w14:textId="77777777" w:rsidR="00DF78FD" w:rsidRDefault="00DF78FD">
            <w:pPr>
              <w:pStyle w:val="WNTableText"/>
              <w:keepNext/>
              <w:keepLines/>
            </w:pPr>
            <w:r>
              <w:rPr>
                <w:b/>
                <w:bCs/>
              </w:rPr>
              <w:t>Month 60</w:t>
            </w:r>
          </w:p>
        </w:tc>
        <w:tc>
          <w:tcPr>
            <w:tcW w:w="109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196FEE9" w14:textId="77777777" w:rsidR="00DF78FD" w:rsidRDefault="00DF78FD">
            <w:pPr>
              <w:pStyle w:val="WNTableText"/>
              <w:keepNext/>
              <w:keepLines/>
            </w:pPr>
            <w:r>
              <w:t>Test statistic</w:t>
            </w:r>
          </w:p>
        </w:tc>
        <w:tc>
          <w:tcPr>
            <w:tcW w:w="156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BDD30A" w14:textId="77777777" w:rsidR="00DF78FD" w:rsidRDefault="00DF78FD">
            <w:pPr>
              <w:pStyle w:val="WNTableText"/>
              <w:keepNext/>
              <w:keepLines/>
              <w:jc w:val="right"/>
            </w:pPr>
            <w:r>
              <w:t>LS Mean (SE)</w:t>
            </w:r>
          </w:p>
          <w:p w14:paraId="4555E86C" w14:textId="77777777" w:rsidR="00DF78FD" w:rsidRDefault="00DF78FD">
            <w:pPr>
              <w:pStyle w:val="WNTableText"/>
              <w:keepNext/>
              <w:keepLines/>
              <w:jc w:val="right"/>
            </w:pPr>
            <w:r>
              <w:t>95%-CI</w:t>
            </w:r>
          </w:p>
          <w:p w14:paraId="0BC248A6" w14:textId="77777777" w:rsidR="00DF78FD" w:rsidRDefault="00DF78FD">
            <w:pPr>
              <w:pStyle w:val="WNTableText"/>
              <w:keepNext/>
              <w:keepLines/>
              <w:jc w:val="right"/>
            </w:pPr>
            <w:r>
              <w:t xml:space="preserve">p-value </w:t>
            </w:r>
            <w:r>
              <w:rPr>
                <w:vertAlign w:val="superscript"/>
              </w:rPr>
              <w:t>a</w:t>
            </w:r>
          </w:p>
        </w:tc>
        <w:tc>
          <w:tcPr>
            <w:tcW w:w="15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769B629" w14:textId="77777777" w:rsidR="00DF78FD" w:rsidRDefault="00DF78FD">
            <w:pPr>
              <w:pStyle w:val="WNTableText"/>
              <w:keepNext/>
              <w:keepLines/>
              <w:ind w:right="567"/>
              <w:jc w:val="right"/>
            </w:pPr>
            <w:r>
              <w:t>44.13 (1.875)</w:t>
            </w:r>
          </w:p>
          <w:p w14:paraId="6D7E2306" w14:textId="77777777" w:rsidR="00DF78FD" w:rsidRDefault="00DF78FD">
            <w:pPr>
              <w:pStyle w:val="WNTableText"/>
              <w:keepNext/>
              <w:keepLines/>
              <w:ind w:right="567"/>
              <w:jc w:val="right"/>
            </w:pPr>
            <w:r>
              <w:t>[40.41; 47.86]</w:t>
            </w:r>
          </w:p>
          <w:p w14:paraId="1B129F1C" w14:textId="77777777" w:rsidR="00DF78FD" w:rsidRDefault="00DF78FD">
            <w:pPr>
              <w:pStyle w:val="WNTableText"/>
              <w:keepNext/>
              <w:keepLines/>
              <w:ind w:right="567"/>
              <w:jc w:val="right"/>
            </w:pPr>
            <w:r>
              <w:t>&lt;0.0001</w:t>
            </w:r>
          </w:p>
        </w:tc>
      </w:tr>
      <w:tr w:rsidR="00DF78FD" w14:paraId="7F49005A" w14:textId="77777777" w:rsidTr="00DF78FD">
        <w:tc>
          <w:tcPr>
            <w:tcW w:w="187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1ABC0C" w14:textId="77777777" w:rsidR="00DF78FD" w:rsidRDefault="00DF78FD">
            <w:pPr>
              <w:pStyle w:val="WNTableText"/>
              <w:keepNext/>
              <w:keepLines/>
              <w:rPr>
                <w:b/>
                <w:bCs/>
              </w:rPr>
            </w:pPr>
            <w:r>
              <w:rPr>
                <w:b/>
                <w:bCs/>
              </w:rPr>
              <w:t xml:space="preserve">P-value for model effects </w:t>
            </w:r>
            <w:r>
              <w:rPr>
                <w:b/>
                <w:bCs/>
                <w:vertAlign w:val="superscript"/>
              </w:rPr>
              <w:t>a</w:t>
            </w:r>
          </w:p>
        </w:tc>
        <w:tc>
          <w:tcPr>
            <w:tcW w:w="156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ACE6F5" w14:textId="77777777" w:rsidR="00DF78FD" w:rsidRDefault="00DF78FD">
            <w:pPr>
              <w:pStyle w:val="WNTableText"/>
              <w:keepNext/>
              <w:keepLines/>
              <w:jc w:val="right"/>
            </w:pPr>
            <w:r>
              <w:t>Country</w:t>
            </w:r>
          </w:p>
          <w:p w14:paraId="64253399" w14:textId="77777777" w:rsidR="00DF78FD" w:rsidRDefault="00DF78FD">
            <w:pPr>
              <w:pStyle w:val="WNTableText"/>
              <w:keepNext/>
              <w:keepLines/>
              <w:jc w:val="right"/>
            </w:pPr>
            <w:r>
              <w:t>Visit</w:t>
            </w:r>
          </w:p>
          <w:p w14:paraId="02395252" w14:textId="77777777" w:rsidR="00DF78FD" w:rsidRDefault="00DF78FD">
            <w:pPr>
              <w:pStyle w:val="WNTableText"/>
              <w:keepNext/>
              <w:keepLines/>
              <w:jc w:val="right"/>
            </w:pPr>
            <w:r>
              <w:t>Baseline KOOS</w:t>
            </w:r>
          </w:p>
        </w:tc>
        <w:tc>
          <w:tcPr>
            <w:tcW w:w="15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C17D02E" w14:textId="77777777" w:rsidR="00DF78FD" w:rsidRDefault="00DF78FD">
            <w:pPr>
              <w:pStyle w:val="WNTableText"/>
              <w:keepNext/>
              <w:keepLines/>
              <w:ind w:right="567"/>
              <w:jc w:val="right"/>
            </w:pPr>
            <w:r>
              <w:t>0.0221</w:t>
            </w:r>
          </w:p>
          <w:p w14:paraId="689A5DFC" w14:textId="77777777" w:rsidR="00DF78FD" w:rsidRDefault="00DF78FD">
            <w:pPr>
              <w:pStyle w:val="WNTableText"/>
              <w:keepNext/>
              <w:keepLines/>
              <w:ind w:right="567"/>
              <w:jc w:val="right"/>
            </w:pPr>
            <w:r>
              <w:t>&lt;0.0001</w:t>
            </w:r>
          </w:p>
          <w:p w14:paraId="05148543" w14:textId="77777777" w:rsidR="00DF78FD" w:rsidRDefault="00DF78FD">
            <w:pPr>
              <w:pStyle w:val="WNTableText"/>
              <w:keepNext/>
              <w:keepLines/>
              <w:ind w:right="567"/>
              <w:jc w:val="right"/>
            </w:pPr>
            <w:r>
              <w:t>&lt;0.0001</w:t>
            </w:r>
          </w:p>
        </w:tc>
      </w:tr>
      <w:tr w:rsidR="00DF78FD" w:rsidRPr="00DF78FD" w14:paraId="39938A00" w14:textId="77777777" w:rsidTr="00DF78FD">
        <w:tc>
          <w:tcPr>
            <w:tcW w:w="5000" w:type="pct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14:paraId="2E9F728F" w14:textId="77777777" w:rsidR="00DF78FD" w:rsidRDefault="00DF78FD">
            <w:pPr>
              <w:pStyle w:val="WNTableFootnote"/>
              <w:keepNext/>
              <w:keepLines/>
            </w:pPr>
            <w:r>
              <w:t>CI=Confidence interval; LS=Least squares; SE=Standard error of the mean</w:t>
            </w:r>
          </w:p>
          <w:p w14:paraId="35FAA726" w14:textId="77777777" w:rsidR="00DF78FD" w:rsidRDefault="00DF78FD">
            <w:pPr>
              <w:pStyle w:val="WNTableFootnote"/>
              <w:keepNext/>
              <w:keepLines/>
              <w:ind w:left="227" w:hanging="227"/>
            </w:pPr>
            <w:r>
              <w:t>a: From linear MMRM with "country" and "visit" as fixed factors, and "baseline KOOS score" as covariate. All patients with post-baseline data are included. Within-subject variation modelled using an unstructured covariance structure.</w:t>
            </w:r>
          </w:p>
          <w:p w14:paraId="6BEB366B" w14:textId="77777777" w:rsidR="00DF78FD" w:rsidRDefault="00DF78FD">
            <w:pPr>
              <w:pStyle w:val="WNTableFootnote"/>
              <w:keepNext/>
              <w:keepLines/>
            </w:pPr>
            <w:r>
              <w:t xml:space="preserve">Source: </w:t>
            </w:r>
            <w:r>
              <w:rPr>
                <w:color w:val="0000FF"/>
              </w:rPr>
              <w:t xml:space="preserve">Section 15, </w:t>
            </w:r>
            <w:proofErr w:type="gramStart"/>
            <w:r>
              <w:rPr>
                <w:color w:val="0000FF"/>
              </w:rPr>
              <w:t>Post-text</w:t>
            </w:r>
            <w:proofErr w:type="gramEnd"/>
            <w:r>
              <w:rPr>
                <w:color w:val="0000FF"/>
              </w:rPr>
              <w:t xml:space="preserve"> table 15.2.2.1.1</w:t>
            </w:r>
          </w:p>
        </w:tc>
      </w:tr>
    </w:tbl>
    <w:p w14:paraId="66C305F2" w14:textId="77777777" w:rsidR="00801D4B" w:rsidRPr="00DF78FD" w:rsidRDefault="00801D4B"/>
    <w:sectPr w:rsidR="00801D4B" w:rsidRPr="00DF78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8FD"/>
    <w:rsid w:val="00276BEA"/>
    <w:rsid w:val="004608B1"/>
    <w:rsid w:val="00801D4B"/>
    <w:rsid w:val="00DF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DC9DA"/>
  <w15:chartTrackingRefBased/>
  <w15:docId w15:val="{EB2DC51F-3F26-42DB-84A1-9C803C26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F78FD"/>
    <w:pPr>
      <w:spacing w:before="40" w:after="60" w:line="240" w:lineRule="auto"/>
    </w:pPr>
    <w:rPr>
      <w:rFonts w:ascii="Arial" w:eastAsia="Times New Roman" w:hAnsi="Arial" w:cs="Times New Roman"/>
      <w:kern w:val="0"/>
      <w:sz w:val="20"/>
      <w:szCs w:val="20"/>
      <w:lang w:val="en-US"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F78F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de-DE"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F78F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de-DE"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F78F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de-DE"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F78F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de-DE"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F78F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de-DE"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F78FD"/>
    <w:pPr>
      <w:keepNext/>
      <w:keepLines/>
      <w:spacing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de-DE"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F78FD"/>
    <w:pPr>
      <w:keepNext/>
      <w:keepLines/>
      <w:spacing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de-DE"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F78FD"/>
    <w:pPr>
      <w:keepNext/>
      <w:keepLines/>
      <w:spacing w:before="0"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de-DE"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F78FD"/>
    <w:pPr>
      <w:keepNext/>
      <w:keepLines/>
      <w:spacing w:before="0"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de-DE"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F78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F78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F78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F78FD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F78FD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F78F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F78F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F78F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F78F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F78FD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de-DE"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DF78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F78FD"/>
    <w:pPr>
      <w:numPr>
        <w:ilvl w:val="1"/>
      </w:numPr>
      <w:spacing w:before="0"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de-DE"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F78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F78F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de-DE"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DF78FD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F78FD"/>
    <w:pPr>
      <w:spacing w:before="0"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de-DE"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DF78F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F78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de-DE"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F78FD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F78FD"/>
    <w:rPr>
      <w:b/>
      <w:bCs/>
      <w:smallCaps/>
      <w:color w:val="0F4761" w:themeColor="accent1" w:themeShade="BF"/>
      <w:spacing w:val="5"/>
    </w:rPr>
  </w:style>
  <w:style w:type="paragraph" w:styleId="Beschriftung">
    <w:name w:val="caption"/>
    <w:aliases w:val="WN_Beschriftung"/>
    <w:basedOn w:val="Standard"/>
    <w:next w:val="Standard"/>
    <w:uiPriority w:val="35"/>
    <w:semiHidden/>
    <w:unhideWhenUsed/>
    <w:qFormat/>
    <w:rsid w:val="00DF78FD"/>
    <w:pPr>
      <w:spacing w:before="60"/>
      <w:ind w:left="1247" w:hanging="1247"/>
    </w:pPr>
    <w:rPr>
      <w:b/>
      <w:bCs/>
      <w:sz w:val="22"/>
    </w:rPr>
  </w:style>
  <w:style w:type="paragraph" w:customStyle="1" w:styleId="WNTableText">
    <w:name w:val="WN_Table_Text"/>
    <w:basedOn w:val="Standard"/>
    <w:rsid w:val="00DF78FD"/>
    <w:pPr>
      <w:tabs>
        <w:tab w:val="left" w:pos="284"/>
      </w:tabs>
      <w:spacing w:before="20" w:after="20"/>
    </w:pPr>
  </w:style>
  <w:style w:type="paragraph" w:customStyle="1" w:styleId="WNTableFootnote">
    <w:name w:val="WN_Table_Footnote"/>
    <w:basedOn w:val="WNTableText"/>
    <w:qFormat/>
    <w:rsid w:val="00DF78F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7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90A10D-0B20-4FA8-A372-5957D2046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1122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Kirner, Alexandra Dr.</dc:creator>
  <cp:keywords/>
  <dc:description/>
  <cp:lastModifiedBy>Kirner, Alexandra Dr.</cp:lastModifiedBy>
  <cp:revision>1</cp:revision>
  <dcterms:created xsi:type="dcterms:W3CDTF">2024-11-27T13:21:00Z</dcterms:created>
  <dcterms:modified xsi:type="dcterms:W3CDTF">2024-11-27T13:24:00Z</dcterms:modified>
</cp:coreProperties>
</file>